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firstLine="0"/>
        <w:jc w:val="left"/>
        <w:rPr>
          <w:b w:val="1"/>
          <w:color w:val="000000"/>
          <w:sz w:val="36"/>
          <w:szCs w:val="36"/>
        </w:rPr>
      </w:pPr>
      <w:r w:rsidDel="00000000" w:rsidR="00000000" w:rsidRPr="00000000">
        <w:rPr>
          <w:b w:val="1"/>
          <w:color w:val="000000"/>
          <w:sz w:val="36"/>
          <w:szCs w:val="36"/>
          <w:rtl w:val="0"/>
        </w:rPr>
        <w:t xml:space="preserve">Call-Off Schedule 9 (Security) – Solution A</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1"/>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In this Schedule any defined terms that do not have a definition attributed to them shall have the meanings set out in Joint Schedule 1 (Definitions) and Joint Schedule 13 (Security Terms).</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Buyer Security Risk Acceptance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shall not implement any change to the Solution until such time as the Buyer has accepted the security risk statement in accordance with the Joint Schedule 13 (Security Terms) para 10.5. </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bookmarkStart w:colFirst="0" w:colLast="0" w:name="_heading=h.4i7ojhp" w:id="0"/>
      <w:bookmarkEnd w:id="0"/>
      <w:r w:rsidDel="00000000" w:rsidR="00000000" w:rsidRPr="00000000">
        <w:rPr>
          <w:b w:val="1"/>
          <w:i w:val="0"/>
          <w:smallCaps w:val="0"/>
          <w:strike w:val="0"/>
          <w:color w:val="000000"/>
          <w:sz w:val="24"/>
          <w:szCs w:val="24"/>
          <w:u w:val="none"/>
          <w:shd w:fill="auto" w:val="clear"/>
          <w:vertAlign w:val="baseline"/>
          <w:rtl w:val="0"/>
        </w:rPr>
        <w:t xml:space="preserve">Buyer Specific Security Requirements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CCS shall have the right to enforce the Buyer's rights under this Schedule. Notwithstanding this, the Buyer remains responsible at all times for determining if the security risk is acceptable.</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Parties acknowledge that the purpose of the ISMS and Security Management Plan produced in accordance with Joint Schedule 13 (Security Terms) are to ensure a good organisational approach to security under which the specific requirements of this Contract will be met.</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Parties shall each appoint a security representative to be responsible for Security.  Unless otherwise confirmed by the Parties, the initial security representatives of the Parties (including CCS) are set out in Paragraph 2.1.3 of Joint Schedule 13 (Security Terms).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xcytpi" w:id="1"/>
      <w:bookmarkEnd w:id="1"/>
      <w:r w:rsidDel="00000000" w:rsidR="00000000" w:rsidRPr="00000000">
        <w:rPr>
          <w:i w:val="0"/>
          <w:smallCaps w:val="0"/>
          <w:strike w:val="0"/>
          <w:color w:val="000000"/>
          <w:sz w:val="24"/>
          <w:szCs w:val="24"/>
          <w:u w:val="none"/>
          <w:shd w:fill="auto" w:val="clear"/>
          <w:vertAlign w:val="baseline"/>
          <w:rtl w:val="0"/>
        </w:rPr>
        <w:t xml:space="preserve">The Buyer shall clearly articulate any additional security requirements not outlined in Joint Schedule 13 (Security Terms) so that the Supplier can ensure that the ISMS, security related activities and any mitigations are driven by these fundamental needs.</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All Parties (including CCS) shall provide a reasonable level of access to any members of their staff for the purposes of designing additional controls, implementing and managing security.</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shall use as a minimum Government guidance, or if none is available, Good Industry Practice in the day to day operation of any system (including, but not limited to, any system of its Key Subcontractors) holding, transferring or processing Government Data or Buyer Confidential Information and any system that could directly or indirectly have an impact on that information, and shall ensure that Government Data and Buyer Confidential Information remains under the effective control of the Supplier at all times.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shall comply with its obligations under and in accordance with Joint Schedule 13 (Security Terms).</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bookmarkStart w:colFirst="0" w:colLast="0" w:name="_heading=h.3whwml4" w:id="2"/>
      <w:bookmarkEnd w:id="2"/>
      <w:r w:rsidDel="00000000" w:rsidR="00000000" w:rsidRPr="00000000">
        <w:rPr>
          <w:b w:val="1"/>
          <w:i w:val="0"/>
          <w:smallCaps w:val="0"/>
          <w:strike w:val="0"/>
          <w:color w:val="000000"/>
          <w:sz w:val="24"/>
          <w:szCs w:val="24"/>
          <w:u w:val="none"/>
          <w:shd w:fill="auto" w:val="clear"/>
          <w:vertAlign w:val="baseline"/>
          <w:rtl w:val="0"/>
        </w:rPr>
        <w:t xml:space="preserve">Information Security Management System (ISMS)</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bn6wsx" w:id="3"/>
      <w:bookmarkEnd w:id="3"/>
      <w:r w:rsidDel="00000000" w:rsidR="00000000" w:rsidRPr="00000000">
        <w:rPr>
          <w:i w:val="0"/>
          <w:smallCaps w:val="0"/>
          <w:strike w:val="0"/>
          <w:color w:val="000000"/>
          <w:sz w:val="24"/>
          <w:szCs w:val="24"/>
          <w:u w:val="none"/>
          <w:shd w:fill="auto" w:val="clear"/>
          <w:vertAlign w:val="baseline"/>
          <w:rtl w:val="0"/>
        </w:rPr>
        <w:t xml:space="preserve">The Supplier will prepare, maintain and update the ISMS in accordance with Joint Schedule 13 (Security Terms).</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if the Buyer has not stipulated during a Further Competition that it requires additional security controls, the ISMS provided by the Supplier pursuant to Joint Schedule 13 (Security Terms) will be implemented; and</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4"/>
      <w:bookmarkEnd w:id="4"/>
      <w:r w:rsidDel="00000000" w:rsidR="00000000" w:rsidRPr="00000000">
        <w:rPr>
          <w:i w:val="0"/>
          <w:smallCaps w:val="0"/>
          <w:strike w:val="0"/>
          <w:color w:val="000000"/>
          <w:sz w:val="24"/>
          <w:szCs w:val="24"/>
          <w:u w:val="none"/>
          <w:shd w:fill="auto" w:val="clear"/>
          <w:vertAlign w:val="baseline"/>
          <w:rtl w:val="0"/>
        </w:rPr>
        <w:t xml:space="preserve">where the Buyer has stipulated that it requires additional security controls to be incorporated into the ISMS, then the Supplier shall be required to present the updated ISMS for the Buyer’s Approval and the Supplier shall ensure the additional security controls comply with the requirements of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3.4.</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qsh70q" w:id="5"/>
      <w:bookmarkEnd w:id="5"/>
      <w:r w:rsidDel="00000000" w:rsidR="00000000" w:rsidRPr="00000000">
        <w:rPr>
          <w:i w:val="0"/>
          <w:smallCaps w:val="0"/>
          <w:strike w:val="0"/>
          <w:color w:val="000000"/>
          <w:sz w:val="24"/>
          <w:szCs w:val="24"/>
          <w:u w:val="none"/>
          <w:shd w:fill="auto" w:val="clear"/>
          <w:vertAlign w:val="baseline"/>
          <w:rtl w:val="0"/>
        </w:rPr>
        <w:t xml:space="preserve">The updated ISMS shall contain a Buyer specific addendum confirming the required additional security controls and such additional security controls shall:</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meet and comply with the relevant standards in ISO/IEC 27001 and ISO/IEC27002 in accordance with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meet and comply with the Payment Card Industry Data Security Standard (“PCI DSS”) version 3.2, as updated from time to time by the Payment Card Industry Security Standards Council;</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at all times provide a level of additional security which:</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as a minimum demonstrates compliance with Government guidance or, if no such guidance is available, Good Industry Practice;</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7">
        <w:r w:rsidDel="00000000" w:rsidR="00000000" w:rsidRPr="00000000">
          <w:rPr>
            <w:i w:val="0"/>
            <w:smallCaps w:val="0"/>
            <w:strike w:val="0"/>
            <w:color w:val="0000ff"/>
            <w:sz w:val="24"/>
            <w:szCs w:val="24"/>
            <w:u w:val="single"/>
            <w:shd w:fill="auto" w:val="clear"/>
            <w:vertAlign w:val="baseline"/>
            <w:rtl w:val="0"/>
          </w:rPr>
          <w:t xml:space="preserve">https://www.cpni.gov.uk</w:t>
        </w:r>
      </w:hyperlink>
      <w:r w:rsidDel="00000000" w:rsidR="00000000" w:rsidRPr="00000000">
        <w:rPr>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meets any specific security threats of immediate relevance to the Buyer, ISMS, the Deliverables and/or Government Data; and</w:t>
      </w:r>
    </w:p>
    <w:p w:rsidR="00000000" w:rsidDel="00000000" w:rsidP="00000000" w:rsidRDefault="00000000" w:rsidRPr="00000000" w14:paraId="0000002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addresses issues of incompatibility with the Supplier’s own organisational security policies; </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bookmarkStart w:colFirst="0" w:colLast="0" w:name="_heading=h.3as4poj" w:id="6"/>
      <w:bookmarkEnd w:id="6"/>
      <w:r w:rsidDel="00000000" w:rsidR="00000000" w:rsidRPr="00000000">
        <w:rPr>
          <w:i w:val="0"/>
          <w:smallCaps w:val="0"/>
          <w:strike w:val="0"/>
          <w:color w:val="000000"/>
          <w:sz w:val="24"/>
          <w:szCs w:val="24"/>
          <w:u w:val="none"/>
          <w:shd w:fill="auto" w:val="clear"/>
          <w:vertAlign w:val="baseline"/>
          <w:rtl w:val="0"/>
        </w:rPr>
        <w:t xml:space="preserve">document the Buyer specific reporting of security incident management processes and incident response plans; and</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Subject to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2 and Joint Schedule 13 (Security Terms) the references to Standards, guidance and policies contained or set out in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7"/>
      <w:bookmarkEnd w:id="7"/>
      <w:r w:rsidDel="00000000" w:rsidR="00000000" w:rsidRPr="00000000">
        <w:rPr>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3.4 and/or Joint Schedule 13 (Security Terms), the Supplier shall immediately notify the Buyer Authorised Representative of such inconsistency and the Buyer Authorised Representative shall, as soon as practicable, notify the Supplier and CCS Assurance Representative as to which provision the Supplier shall comply with.</w:t>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8"/>
      <w:bookmarkEnd w:id="8"/>
      <w:r w:rsidDel="00000000" w:rsidR="00000000" w:rsidRPr="00000000">
        <w:rPr>
          <w:i w:val="0"/>
          <w:smallCaps w:val="0"/>
          <w:strike w:val="0"/>
          <w:color w:val="000000"/>
          <w:sz w:val="24"/>
          <w:szCs w:val="24"/>
          <w:u w:val="none"/>
          <w:shd w:fill="auto" w:val="clear"/>
          <w:vertAlign w:val="baseline"/>
          <w:rtl w:val="0"/>
        </w:rPr>
        <w:t xml:space="preserve">If the updated ISMS (including the addendum thereto) submitted to the Buyer pursuant to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3.3.2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 may be unreasonably withheld or delayed. However any failure to approve the ISMS on the grounds that it does not comply with any of the requirements set out in Paragraphs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3.4 to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3.6 shall be deemed to be reasonable.</w:t>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9"/>
      <w:bookmarkEnd w:id="9"/>
      <w:r w:rsidDel="00000000" w:rsidR="00000000" w:rsidRPr="00000000">
        <w:rPr>
          <w:i w:val="0"/>
          <w:smallCaps w:val="0"/>
          <w:strike w:val="0"/>
          <w:color w:val="000000"/>
          <w:sz w:val="24"/>
          <w:szCs w:val="24"/>
          <w:u w:val="none"/>
          <w:shd w:fill="auto" w:val="clear"/>
          <w:vertAlign w:val="baseline"/>
          <w:rtl w:val="0"/>
        </w:rPr>
        <w:t xml:space="preserve">Approval by the Buyer of the ISMS pursuant to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3.7 or of any change to the ISMS shall not relieve the Supplier of its obligations under this Schedule or Joint Schedule 13 (Security Terms).</w:t>
      </w:r>
    </w:p>
    <w:p w:rsidR="00000000" w:rsidDel="00000000" w:rsidP="00000000" w:rsidRDefault="00000000" w:rsidRPr="00000000" w14:paraId="0000002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may propose an amendment to the ISMS in accordance with the provisions of Joint Schedule 13 (Security Terms).</w:t>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bookmarkStart w:colFirst="0" w:colLast="0" w:name="_heading=h.nmf14n" w:id="10"/>
      <w:bookmarkEnd w:id="10"/>
      <w:r w:rsidDel="00000000" w:rsidR="00000000" w:rsidRPr="00000000">
        <w:rPr>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2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p2csry" w:id="11"/>
      <w:bookmarkEnd w:id="11"/>
      <w:r w:rsidDel="00000000" w:rsidR="00000000" w:rsidRPr="00000000">
        <w:rPr>
          <w:i w:val="0"/>
          <w:smallCaps w:val="0"/>
          <w:strike w:val="0"/>
          <w:color w:val="000000"/>
          <w:sz w:val="24"/>
          <w:szCs w:val="24"/>
          <w:u w:val="none"/>
          <w:shd w:fill="auto" w:val="clear"/>
          <w:vertAlign w:val="baseline"/>
          <w:rtl w:val="0"/>
        </w:rPr>
        <w:t xml:space="preserve">The Supplier will submit any activities associated with the development, implementation and operation of additional security controls to CCS and the Buyer for written approval.</w:t>
      </w:r>
    </w:p>
    <w:p w:rsidR="00000000" w:rsidDel="00000000" w:rsidP="00000000" w:rsidRDefault="00000000" w:rsidRPr="00000000" w14:paraId="0000002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Supplier will maintain, review and update the Security Management Plan in accordance with Joint Schedule 13 (Security Terms)</w:t>
      </w:r>
    </w:p>
    <w:p w:rsidR="00000000" w:rsidDel="00000000" w:rsidP="00000000" w:rsidRDefault="00000000" w:rsidRPr="00000000" w14:paraId="0000002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may propose an amendment to the Security Management Plan in accordance with the provisions of Joint Schedule 13 (Security Terms).</w:t>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bookmarkStart w:colFirst="0" w:colLast="0" w:name="_heading=h.1mrcu09" w:id="12"/>
      <w:bookmarkEnd w:id="12"/>
      <w:r w:rsidDel="00000000" w:rsidR="00000000" w:rsidRPr="00000000">
        <w:rPr>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pPr>
      <w:bookmarkStart w:colFirst="0" w:colLast="0" w:name="_heading=h.41mghml" w:id="13"/>
      <w:bookmarkEnd w:id="13"/>
      <w:r w:rsidDel="00000000" w:rsidR="00000000" w:rsidRPr="00000000">
        <w:rPr>
          <w:i w:val="0"/>
          <w:smallCaps w:val="0"/>
          <w:strike w:val="0"/>
          <w:color w:val="000000"/>
          <w:sz w:val="24"/>
          <w:szCs w:val="24"/>
          <w:u w:val="none"/>
          <w:shd w:fill="auto" w:val="clear"/>
          <w:vertAlign w:val="baseline"/>
          <w:rtl w:val="0"/>
        </w:rPr>
        <w:t xml:space="preserve">Security Testing for any additional security controls required by the Buyer pursuant to this Schedule will be undertaken by the Supplier in accordance with the Security Testing requirements set out in Joint Schedule 13 (Security Terms). </w:t>
      </w:r>
    </w:p>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bookmarkStart w:colFirst="0" w:colLast="0" w:name="_heading=h.46r0co2" w:id="14"/>
      <w:bookmarkEnd w:id="14"/>
      <w:r w:rsidDel="00000000" w:rsidR="00000000" w:rsidRPr="00000000">
        <w:rPr>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2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compliance of the Solution with the Security Policy, where applicable, and ISMS and that the ISMS maintains compliance with the principles and practices of ISO 27001.</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v1yuxt" w:id="15"/>
      <w:bookmarkEnd w:id="15"/>
      <w:r w:rsidDel="00000000" w:rsidR="00000000" w:rsidRPr="00000000">
        <w:rPr>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3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4f1mdlm" w:id="16"/>
      <w:bookmarkEnd w:id="16"/>
      <w:r w:rsidDel="00000000" w:rsidR="00000000" w:rsidRPr="00000000">
        <w:rPr>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i w:val="0"/>
          <w:smallCaps w:val="0"/>
          <w:strike w:val="0"/>
          <w:color w:val="000000"/>
          <w:sz w:val="24"/>
          <w:szCs w:val="24"/>
          <w:u w:val="none"/>
          <w:shd w:fill="auto" w:val="clear"/>
          <w:vertAlign w:val="baseline"/>
          <w:rtl w:val="0"/>
        </w:rPr>
        <w:t xml:space="preserve">7.1, the Supplier shall immediately take all reasonable steps (which shall include any action or changes reasonably required by the Buyer) necessary to:</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i w:val="0"/>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w:t>
      </w:r>
      <w:r w:rsidDel="00000000" w:rsidR="00000000" w:rsidRPr="00000000">
        <w:rPr>
          <w:i w:val="0"/>
          <w:smallCaps w:val="0"/>
          <w:strike w:val="0"/>
          <w:color w:val="000000"/>
          <w:sz w:val="24"/>
          <w:szCs w:val="24"/>
          <w:u w:val="none"/>
          <w:shd w:fill="auto" w:val="clear"/>
          <w:vertAlign w:val="baseline"/>
          <w:rtl w:val="0"/>
        </w:rPr>
        <w:t xml:space="preserve">promise); and</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as </w:t>
      </w:r>
      <w:r w:rsidDel="00000000" w:rsidR="00000000" w:rsidRPr="00000000">
        <w:rPr>
          <w:i w:val="0"/>
          <w:smallCaps w:val="0"/>
          <w:strike w:val="0"/>
          <w:color w:val="000000"/>
          <w:sz w:val="24"/>
          <w:szCs w:val="24"/>
          <w:u w:val="none"/>
          <w:shd w:fill="auto" w:val="clear"/>
          <w:vertAlign w:val="baseline"/>
          <w:rtl w:val="0"/>
        </w:rPr>
        <w:t xml:space="preserve">soon</w:t>
      </w:r>
      <w:r w:rsidDel="00000000" w:rsidR="00000000" w:rsidRPr="00000000">
        <w:rPr>
          <w:i w:val="0"/>
          <w:smallCaps w:val="0"/>
          <w:strike w:val="0"/>
          <w:color w:val="000000"/>
          <w:sz w:val="24"/>
          <w:szCs w:val="24"/>
          <w:u w:val="none"/>
          <w:shd w:fill="auto" w:val="clear"/>
          <w:vertAlign w:val="baseline"/>
          <w:rtl w:val="0"/>
        </w:rPr>
        <w:t xml:space="preserve">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lwamvv" w:id="17"/>
      <w:bookmarkEnd w:id="17"/>
      <w:r w:rsidDel="00000000" w:rsidR="00000000" w:rsidRPr="00000000">
        <w:rPr>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sectPr>
      <w:headerReference r:id="rId8" w:type="default"/>
      <w:headerReference r:id="rId9" w:type="first"/>
      <w:headerReference r:id="rId10" w:type="even"/>
      <w:footerReference r:id="rId11" w:type="default"/>
      <w:footerReference r:id="rId12" w:type="first"/>
      <w:footerReference r:id="rId13"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ab/>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513"/>
        <w:tab w:val="right" w:pos="9026"/>
      </w:tabs>
      <w:spacing w:after="0" w:lineRule="auto"/>
      <w:ind w:left="0"/>
      <w:rPr>
        <w:color w:val="000000"/>
        <w:sz w:val="20"/>
        <w:szCs w:val="20"/>
      </w:rPr>
    </w:pPr>
    <w:r w:rsidDel="00000000" w:rsidR="00000000" w:rsidRPr="00000000">
      <w:rPr>
        <w:color w:val="000000"/>
        <w:sz w:val="20"/>
        <w:szCs w:val="20"/>
        <w:rtl w:val="0"/>
      </w:rPr>
      <w:t xml:space="preserve">Framework Ref: RM6164</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pos="4513"/>
        <w:tab w:val="right" w:pos="9026"/>
      </w:tabs>
      <w:spacing w:after="0" w:lineRule="auto"/>
      <w:ind w:left="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pos="4513"/>
        <w:tab w:val="right" w:pos="9026"/>
      </w:tabs>
      <w:spacing w:after="0" w:lineRule="auto"/>
      <w:ind w:left="0"/>
      <w:jc w:val="left"/>
      <w:rPr>
        <w:color w:val="a6a6a6"/>
        <w:sz w:val="20"/>
        <w:szCs w:val="20"/>
      </w:rPr>
    </w:pPr>
    <w:bookmarkStart w:colFirst="0" w:colLast="0" w:name="_heading=h.37m2jsg" w:id="18"/>
    <w:bookmarkEnd w:id="1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ind w:left="0"/>
      <w:rPr>
        <w:color w:val="a6a6a6"/>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spacing w:after="0" w:lineRule="auto"/>
      <w:ind w:left="0"/>
      <w:rPr>
        <w:b w:val="1"/>
        <w:sz w:val="20"/>
        <w:szCs w:val="20"/>
      </w:rPr>
    </w:pPr>
    <w:r w:rsidDel="00000000" w:rsidR="00000000" w:rsidRPr="00000000">
      <w:rPr>
        <w:b w:val="1"/>
        <w:sz w:val="20"/>
        <w:szCs w:val="20"/>
        <w:rtl w:val="0"/>
      </w:rPr>
      <w:t xml:space="preserve">Call-Off Schedule 9 (Security) – Solution A</w:t>
    </w:r>
  </w:p>
  <w:p w:rsidR="00000000" w:rsidDel="00000000" w:rsidP="00000000" w:rsidRDefault="00000000" w:rsidRPr="00000000" w14:paraId="0000003E">
    <w:pPr>
      <w:tabs>
        <w:tab w:val="center" w:pos="4513"/>
        <w:tab w:val="right" w:pos="9026"/>
      </w:tabs>
      <w:spacing w:after="0" w:lineRule="auto"/>
      <w:ind w:left="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3F">
    <w:pPr>
      <w:tabs>
        <w:tab w:val="center" w:pos="4513"/>
        <w:tab w:val="right" w:pos="9026"/>
      </w:tabs>
      <w:spacing w:after="0" w:lineRule="auto"/>
      <w:ind w:left="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40">
    <w:pPr>
      <w:tabs>
        <w:tab w:val="center" w:pos="4513"/>
        <w:tab w:val="right" w:pos="9026"/>
      </w:tabs>
      <w:spacing w:after="0" w:lineRule="auto"/>
      <w:ind w:left="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588" w:hanging="867.9999999999998"/>
      </w:pPr>
      <w:rPr>
        <w:rFonts w:ascii="Arial" w:cs="Arial" w:eastAsia="Arial" w:hAnsi="Arial"/>
        <w:b w:val="0"/>
        <w:i w:val="0"/>
        <w:smallCaps w:val="0"/>
        <w:strike w:val="0"/>
        <w:color w:val="000000"/>
        <w:u w:val="none"/>
        <w:vertAlign w:val="baseline"/>
      </w:rPr>
    </w:lvl>
    <w:lvl w:ilvl="3">
      <w:start w:val="1"/>
      <w:numFmt w:val="lowerLetter"/>
      <w:lvlText w:val="(%4)"/>
      <w:lvlJc w:val="left"/>
      <w:pPr>
        <w:ind w:left="2552" w:hanging="964.0000000000005"/>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firstLine="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jc w:val="left"/>
    </w:pPr>
    <w:rPr>
      <w:b w:val="1"/>
      <w:sz w:val="20"/>
      <w:szCs w:val="20"/>
    </w:rPr>
  </w:style>
  <w:style w:type="paragraph" w:styleId="Heading2">
    <w:name w:val="heading 2"/>
    <w:basedOn w:val="Normal"/>
    <w:next w:val="Normal"/>
    <w:pPr>
      <w:keepNext w:val="1"/>
      <w:keepLines w:val="1"/>
      <w:spacing w:after="0" w:before="240" w:lineRule="auto"/>
      <w:ind w:left="0"/>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rsid w:val="00D366B5"/>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eastAsia="Times New Roman"/>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cstheme="majorBidi" w:eastAsiaTheme="majorEastAsia"/>
      <w:b w:val="1"/>
      <w:sz w:val="20"/>
      <w:szCs w:val="32"/>
    </w:rPr>
  </w:style>
  <w:style w:type="character" w:styleId="Heading2Char" w:customStyle="1">
    <w:name w:val="Heading 2 Char"/>
    <w:basedOn w:val="DefaultParagraphFont"/>
    <w:link w:val="Heading2"/>
    <w:uiPriority w:val="99"/>
    <w:rsid w:val="00D3427F"/>
    <w:rPr>
      <w:rFonts w:cstheme="majorBidi" w:eastAsiaTheme="majorEastAsia"/>
      <w:b w:val="1"/>
      <w:bCs w:val="1"/>
      <w:sz w:val="20"/>
      <w:szCs w:val="26"/>
    </w:rPr>
  </w:style>
  <w:style w:type="character" w:styleId="Heading5Char" w:customStyle="1">
    <w:name w:val="Heading 5 Char"/>
    <w:basedOn w:val="DefaultParagraphFont"/>
    <w:link w:val="Heading5"/>
    <w:rsid w:val="00D3427F"/>
    <w:rPr>
      <w:rFonts w:cstheme="minorBidi" w:eastAsiaTheme="minorHAnsi"/>
      <w:b w:val="1"/>
    </w:rPr>
  </w:style>
  <w:style w:type="character" w:styleId="Heading6Char" w:customStyle="1">
    <w:name w:val="Heading 6 Char"/>
    <w:basedOn w:val="DefaultParagraphFont"/>
    <w:link w:val="Heading6"/>
    <w:rsid w:val="00D3427F"/>
    <w:rPr>
      <w:rFonts w:cstheme="minorBidi" w:eastAsiaTheme="minorHAnsi"/>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pni.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Yf7zyy+nuJtx/xFcQ6j9jog7vA==">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2019-12-06T17:20:00Z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ientID">
    <vt:lpwstr>NEW</vt:lpwstr>
  </property>
  <property fmtid="{D5CDD505-2E9C-101B-9397-08002B2CF9AE}" pid="4" name="MatterID">
    <vt:lpwstr>NEW</vt:lpwstr>
  </property>
  <property fmtid="{D5CDD505-2E9C-101B-9397-08002B2CF9AE}" pid="5" name="DocType">
    <vt:lpwstr>DOC</vt:lpwstr>
  </property>
</Properties>
</file>